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Telefono e posta elettronica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https://www.ordinefarmacistitrento.it/it/home/contacts?from=ordine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